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24BC5" w:rsidRPr="00824BC5" w:rsidRDefault="00824BC5" w:rsidP="00824BC5">
      <w:pPr>
        <w:divId w:val="1712992254"/>
        <w:rPr>
          <w:rFonts w:ascii="Helvetica" w:eastAsia="Times New Roman" w:hAnsi="Helvetica" w:cs="Times New Roman"/>
          <w:color w:val="000000"/>
          <w:sz w:val="24"/>
          <w:szCs w:val="24"/>
        </w:rPr>
      </w:pPr>
      <w:r w:rsidRPr="00824BC5">
        <w:rPr>
          <w:rFonts w:ascii="Helvetica" w:eastAsia="Times New Roman" w:hAnsi="Helvetica" w:cs="Times New Roman"/>
          <w:color w:val="000000"/>
          <w:sz w:val="24"/>
          <w:szCs w:val="24"/>
        </w:rPr>
        <w:t>Nowadays, almost all students have the options of choosing what suit their preferences in how the educations can be taught to them. Some prefers the traditional way, where a student must present in class, where other tend to like the modern way of education, which is the online education. Although there are some similarities to buy textbooks in both online education and traditional education, there are also many differences in time and majors. </w:t>
      </w:r>
    </w:p>
    <w:p w:rsidR="00824BC5" w:rsidRPr="00824BC5" w:rsidRDefault="00824BC5" w:rsidP="00824BC5">
      <w:pPr>
        <w:divId w:val="946620272"/>
        <w:rPr>
          <w:rFonts w:ascii="Helvetica" w:eastAsia="Times New Roman" w:hAnsi="Helvetica" w:cs="Times New Roman"/>
          <w:color w:val="000000"/>
          <w:sz w:val="24"/>
          <w:szCs w:val="24"/>
        </w:rPr>
      </w:pPr>
    </w:p>
    <w:p w:rsidR="00824BC5" w:rsidRPr="00824BC5" w:rsidRDefault="00824BC5" w:rsidP="00824BC5">
      <w:pPr>
        <w:divId w:val="813256028"/>
        <w:rPr>
          <w:rFonts w:ascii="Helvetica" w:eastAsia="Times New Roman" w:hAnsi="Helvetica" w:cs="Times New Roman"/>
          <w:color w:val="000000"/>
          <w:sz w:val="24"/>
          <w:szCs w:val="24"/>
        </w:rPr>
      </w:pPr>
      <w:r w:rsidRPr="00824BC5">
        <w:rPr>
          <w:rFonts w:ascii="Helvetica" w:eastAsia="Times New Roman" w:hAnsi="Helvetica" w:cs="Times New Roman"/>
          <w:color w:val="000000"/>
          <w:sz w:val="24"/>
          <w:szCs w:val="24"/>
        </w:rPr>
        <w:t>First, online education and traditional education both have same textbooks and assignments. Students will be required to purchase the course textbook. For example, Math course for online education and traditional education will demand the students to buy the calculus textbook and every other course textbook. Also, both online education and traditional education have assignments and research. Assignment and research for each subject the student are taking in the semester. Such as, in English course assignments and research have to be submitted before the due date.  </w:t>
      </w:r>
    </w:p>
    <w:p w:rsidR="00824BC5" w:rsidRPr="00824BC5" w:rsidRDefault="00824BC5" w:rsidP="00824BC5">
      <w:pPr>
        <w:divId w:val="1368917772"/>
        <w:rPr>
          <w:rFonts w:ascii="Helvetica" w:eastAsia="Times New Roman" w:hAnsi="Helvetica" w:cs="Times New Roman"/>
          <w:color w:val="000000"/>
          <w:sz w:val="24"/>
          <w:szCs w:val="24"/>
        </w:rPr>
      </w:pPr>
    </w:p>
    <w:p w:rsidR="00824BC5" w:rsidRPr="00824BC5" w:rsidRDefault="00824BC5" w:rsidP="00824BC5">
      <w:pPr>
        <w:divId w:val="1584945739"/>
        <w:rPr>
          <w:rFonts w:ascii="Helvetica" w:eastAsia="Times New Roman" w:hAnsi="Helvetica" w:cs="Times New Roman"/>
          <w:color w:val="000000"/>
          <w:sz w:val="24"/>
          <w:szCs w:val="24"/>
        </w:rPr>
      </w:pPr>
      <w:r w:rsidRPr="00824BC5">
        <w:rPr>
          <w:rFonts w:ascii="Helvetica" w:eastAsia="Times New Roman" w:hAnsi="Helvetica" w:cs="Times New Roman"/>
          <w:color w:val="000000"/>
          <w:sz w:val="24"/>
          <w:szCs w:val="24"/>
        </w:rPr>
        <w:t>Second, students who choose online education have a huge advantage on time flexibility. This time flexibility allows them to adjust their working time schedule without any boundaries as they can manage their time and have the availability to access to the class whenever needed. For example, online education can have a full-time job because there is no specific time for classes. On the other hand, those who tend to do the traditional way have less time flexibility. To clarify, Traditional education student have scheduled classes from one hour to two hours each class, but </w:t>
      </w:r>
    </w:p>
    <w:p w:rsidR="00824BC5" w:rsidRPr="00824BC5" w:rsidRDefault="00824BC5" w:rsidP="00824BC5">
      <w:pPr>
        <w:divId w:val="1713647126"/>
        <w:rPr>
          <w:rFonts w:ascii="Helvetica" w:eastAsia="Times New Roman" w:hAnsi="Helvetica" w:cs="Times New Roman"/>
          <w:color w:val="000000"/>
          <w:sz w:val="24"/>
          <w:szCs w:val="24"/>
        </w:rPr>
      </w:pPr>
      <w:r w:rsidRPr="00824BC5">
        <w:rPr>
          <w:rFonts w:ascii="Helvetica" w:eastAsia="Times New Roman" w:hAnsi="Helvetica" w:cs="Times New Roman"/>
          <w:noProof/>
          <w:color w:val="000000"/>
          <w:sz w:val="24"/>
          <w:szCs w:val="24"/>
        </w:rPr>
        <mc:AlternateContent>
          <mc:Choice Requires="wps">
            <w:drawing>
              <wp:inline distT="0" distB="0" distL="0" distR="0" wp14:anchorId="1FDF15DB" wp14:editId="1A2ECF63">
                <wp:extent cx="5943600" cy="20955"/>
                <wp:effectExtent l="0" t="31750" r="0" b="36830"/>
                <wp:docPr id="1" name="Rectangle 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rrowheads="1"/>
                      </wps:cNvSpPr>
                      <wps:spPr bwMode="auto">
                        <a:xfrm>
                          <a:off x="0" y="0"/>
                          <a:ext cx="0" cy="2603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70E70D2" id="Rectangle 1" o:spid="_x0000_s1026" style="width:468pt;height:1.6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" fillcolor="black" stroked="f">
                <w10:anchorlock/>
              </v:rect>
            </w:pict>
          </mc:Fallback>
        </mc:AlternateContent>
      </w:r>
    </w:p>
    <w:p w:rsidR="00824BC5" w:rsidRPr="00824BC5" w:rsidRDefault="00824BC5" w:rsidP="00824BC5">
      <w:pPr>
        <w:jc w:val="right"/>
        <w:divId w:val="130708265"/>
        <w:rPr>
          <w:rFonts w:ascii="Helvetica" w:eastAsia="Times New Roman" w:hAnsi="Helvetica" w:cs="Times New Roman"/>
          <w:color w:val="000000"/>
          <w:sz w:val="27"/>
          <w:szCs w:val="27"/>
        </w:rPr>
      </w:pPr>
      <w:r w:rsidRPr="00824BC5">
        <w:rPr>
          <w:rFonts w:ascii="Helvetica" w:eastAsia="Times New Roman" w:hAnsi="Helvetica" w:cs="Times New Roman"/>
          <w:color w:val="000000"/>
          <w:sz w:val="27"/>
          <w:szCs w:val="27"/>
        </w:rPr>
        <w:t>2 / 2</w:t>
      </w:r>
    </w:p>
    <w:p w:rsidR="00824BC5" w:rsidRPr="00824BC5" w:rsidRDefault="00824BC5" w:rsidP="00824BC5">
      <w:pPr>
        <w:divId w:val="136337879"/>
        <w:rPr>
          <w:rFonts w:ascii="Helvetica" w:eastAsia="Times New Roman" w:hAnsi="Helvetica" w:cs="Times New Roman"/>
          <w:color w:val="000000"/>
          <w:sz w:val="24"/>
          <w:szCs w:val="24"/>
        </w:rPr>
      </w:pPr>
      <w:r w:rsidRPr="00824BC5">
        <w:rPr>
          <w:rFonts w:ascii="Helvetica" w:eastAsia="Times New Roman" w:hAnsi="Helvetica" w:cs="Times New Roman"/>
          <w:color w:val="000000"/>
          <w:sz w:val="24"/>
          <w:szCs w:val="24"/>
        </w:rPr>
        <w:t>students in this case have the chance on asking questions or concerns to their instructor more than the online education students.  </w:t>
      </w:r>
    </w:p>
    <w:p w:rsidR="00824BC5" w:rsidRPr="00824BC5" w:rsidRDefault="00824BC5" w:rsidP="00824BC5">
      <w:pPr>
        <w:divId w:val="824932569"/>
        <w:rPr>
          <w:rFonts w:ascii="Helvetica" w:eastAsia="Times New Roman" w:hAnsi="Helvetica" w:cs="Times New Roman"/>
          <w:color w:val="000000"/>
          <w:sz w:val="24"/>
          <w:szCs w:val="24"/>
        </w:rPr>
      </w:pPr>
    </w:p>
    <w:p w:rsidR="00824BC5" w:rsidRPr="00824BC5" w:rsidRDefault="00824BC5" w:rsidP="00824BC5">
      <w:pPr>
        <w:divId w:val="1236161929"/>
        <w:rPr>
          <w:rFonts w:ascii="Helvetica" w:eastAsia="Times New Roman" w:hAnsi="Helvetica" w:cs="Times New Roman"/>
          <w:color w:val="000000"/>
          <w:sz w:val="24"/>
          <w:szCs w:val="24"/>
        </w:rPr>
      </w:pPr>
    </w:p>
    <w:p w:rsidR="00824BC5" w:rsidRPr="00824BC5" w:rsidRDefault="00824BC5" w:rsidP="00824BC5">
      <w:pPr>
        <w:divId w:val="264382445"/>
        <w:rPr>
          <w:rFonts w:ascii="Helvetica" w:eastAsia="Times New Roman" w:hAnsi="Helvetica" w:cs="Times New Roman"/>
          <w:color w:val="000000"/>
          <w:sz w:val="24"/>
          <w:szCs w:val="24"/>
        </w:rPr>
      </w:pPr>
      <w:r w:rsidRPr="00824BC5">
        <w:rPr>
          <w:rFonts w:ascii="Helvetica" w:eastAsia="Times New Roman" w:hAnsi="Helvetica" w:cs="Times New Roman"/>
          <w:color w:val="000000"/>
          <w:sz w:val="24"/>
          <w:szCs w:val="24"/>
        </w:rPr>
        <w:t>Third, not all majors are available by its department for online courses. In fact, some major courses that involve practical practice will force the student to be presented in them. For example, a computer class has a lab that force students to show up and do the lab, or a chemistry class where you need to demonstrate an experiment in front of instructor. Unlike the online education, all majors are available in traditional education due the everyday present of the student. Traditional education students are required to attend each course class for their participation and practical practice mark.  </w:t>
      </w:r>
    </w:p>
    <w:p w:rsidR="00824BC5" w:rsidRPr="00824BC5" w:rsidRDefault="00824BC5" w:rsidP="00824BC5">
      <w:pPr>
        <w:divId w:val="1413427569"/>
        <w:rPr>
          <w:rFonts w:ascii="Helvetica" w:eastAsia="Times New Roman" w:hAnsi="Helvetica" w:cs="Times New Roman"/>
          <w:color w:val="000000"/>
          <w:sz w:val="24"/>
          <w:szCs w:val="24"/>
        </w:rPr>
      </w:pPr>
    </w:p>
    <w:p w:rsidR="00824BC5" w:rsidRPr="00824BC5" w:rsidRDefault="00824BC5" w:rsidP="00824BC5">
      <w:pPr>
        <w:divId w:val="1321419242"/>
        <w:rPr>
          <w:rFonts w:ascii="Helvetica" w:eastAsia="Times New Roman" w:hAnsi="Helvetica" w:cs="Times New Roman"/>
          <w:color w:val="000000"/>
          <w:sz w:val="24"/>
          <w:szCs w:val="24"/>
        </w:rPr>
      </w:pPr>
    </w:p>
    <w:p w:rsidR="00824BC5" w:rsidRPr="00824BC5" w:rsidRDefault="00824BC5" w:rsidP="00824BC5">
      <w:pPr>
        <w:divId w:val="1005010523"/>
        <w:rPr>
          <w:rFonts w:ascii="Helvetica" w:eastAsia="Times New Roman" w:hAnsi="Helvetica" w:cs="Times New Roman"/>
          <w:color w:val="000000"/>
          <w:sz w:val="24"/>
          <w:szCs w:val="24"/>
        </w:rPr>
      </w:pPr>
    </w:p>
    <w:p w:rsidR="00824BC5" w:rsidRPr="00824BC5" w:rsidRDefault="00824BC5" w:rsidP="00824BC5">
      <w:pPr>
        <w:divId w:val="906451802"/>
        <w:rPr>
          <w:rFonts w:ascii="Helvetica" w:eastAsia="Times New Roman" w:hAnsi="Helvetica" w:cs="Times New Roman"/>
          <w:color w:val="000000"/>
          <w:sz w:val="24"/>
          <w:szCs w:val="24"/>
        </w:rPr>
      </w:pPr>
      <w:r w:rsidRPr="00824BC5">
        <w:rPr>
          <w:rFonts w:ascii="Helvetica" w:eastAsia="Times New Roman" w:hAnsi="Helvetica" w:cs="Times New Roman"/>
          <w:color w:val="000000"/>
          <w:sz w:val="24"/>
          <w:szCs w:val="24"/>
        </w:rPr>
        <w:t xml:space="preserve">In conclusion, it’s definitely a nice way to have a method such as online education. Perhaps this way of education gives chances for some people who are unable to come </w:t>
      </w:r>
      <w:r w:rsidRPr="00824BC5">
        <w:rPr>
          <w:rFonts w:ascii="Helvetica" w:eastAsia="Times New Roman" w:hAnsi="Helvetica" w:cs="Times New Roman"/>
          <w:color w:val="000000"/>
          <w:sz w:val="24"/>
          <w:szCs w:val="24"/>
        </w:rPr>
        <w:lastRenderedPageBreak/>
        <w:t>to class at a specific time, but we can see that online course will not be suitable for all majors and that’s one of the main differences. The Other difference is time flexibility, but both share the same textbooks and assignments. However, the two ways will contribute people to finish their degree and It’s a matter of students to choose what suits his/her situations when they have both options.  </w:t>
      </w:r>
    </w:p>
    <w:p w:rsidR="00824BC5" w:rsidRDefault="00025C8D">
      <w:r>
        <w:t xml:space="preserve">I’m </w:t>
      </w:r>
      <w:bookmarkStart w:id="0" w:name="_GoBack"/>
      <w:bookmarkEnd w:id="0"/>
    </w:p>
    <w:sectPr w:rsidR="00824BC5">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E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0000000000000000000"/>
    <w:charset w:val="00"/>
    <w:family w:val="auto"/>
    <w:pitch w:val="variable"/>
    <w:sig w:usb0="800000AF" w:usb1="4000204A"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58"/>
  <w:proofState w:spelling="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4BC5"/>
    <w:rsid w:val="00025C8D"/>
    <w:rsid w:val="00824BC5"/>
  </w:rsids>
  <m:mathPr>
    <m:mathFont m:val="Cambria Math"/>
    <m:brkBin m:val="before"/>
    <m:brkBinSub m:val="--"/>
    <m:smallFrac m:val="0"/>
    <m:dispDef/>
    <m:lMargin m:val="0"/>
    <m:rMargin m:val="0"/>
    <m:defJc m:val="centerGroup"/>
    <m:wrapIndent m:val="1440"/>
    <m:intLim m:val="subSup"/>
    <m:naryLim m:val="undOvr"/>
  </m:mathPr>
  <w:themeFontLang w:val="en-CA" w:bidi="ar-SA"/>
  <w:clrSchemeMapping w:bg1="light1" w:t1="dark1" w:bg2="light2" w:t2="dark2" w:accent1="accent1" w:accent2="accent2" w:accent3="accent3" w:accent4="accent4" w:accent5="accent5" w:accent6="accent6" w:hyperlink="hyperlink" w:followedHyperlink="followedHyperlink"/>
  <w:decimalSymbol w:val="."/>
  <w:listSeparator w:val=","/>
  <w14:docId w14:val="18DFCE89"/>
  <w15:chartTrackingRefBased/>
  <w15:docId w15:val="{F816DAC4-0008-F44E-AED9-5B85E960D5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CA"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824BC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9853771">
      <w:marLeft w:val="0"/>
      <w:marRight w:val="0"/>
      <w:marTop w:val="0"/>
      <w:marBottom w:val="0"/>
      <w:divBdr>
        <w:top w:val="none" w:sz="0" w:space="0" w:color="auto"/>
        <w:left w:val="none" w:sz="0" w:space="0" w:color="auto"/>
        <w:bottom w:val="none" w:sz="0" w:space="0" w:color="auto"/>
        <w:right w:val="none" w:sz="0" w:space="0" w:color="auto"/>
      </w:divBdr>
      <w:divsChild>
        <w:div w:id="130708265">
          <w:marLeft w:val="0"/>
          <w:marRight w:val="0"/>
          <w:marTop w:val="150"/>
          <w:marBottom w:val="150"/>
          <w:divBdr>
            <w:top w:val="none" w:sz="0" w:space="0" w:color="auto"/>
            <w:left w:val="none" w:sz="0" w:space="0" w:color="auto"/>
            <w:bottom w:val="none" w:sz="0" w:space="0" w:color="auto"/>
            <w:right w:val="none" w:sz="0" w:space="0" w:color="auto"/>
          </w:divBdr>
        </w:div>
        <w:div w:id="953826095">
          <w:marLeft w:val="0"/>
          <w:marRight w:val="0"/>
          <w:marTop w:val="0"/>
          <w:marBottom w:val="0"/>
          <w:divBdr>
            <w:top w:val="none" w:sz="0" w:space="0" w:color="auto"/>
            <w:left w:val="none" w:sz="0" w:space="0" w:color="auto"/>
            <w:bottom w:val="none" w:sz="0" w:space="0" w:color="auto"/>
            <w:right w:val="none" w:sz="0" w:space="0" w:color="auto"/>
          </w:divBdr>
          <w:divsChild>
            <w:div w:id="136337879">
              <w:marLeft w:val="0"/>
              <w:marRight w:val="0"/>
              <w:marTop w:val="75"/>
              <w:marBottom w:val="0"/>
              <w:divBdr>
                <w:top w:val="none" w:sz="0" w:space="0" w:color="auto"/>
                <w:left w:val="none" w:sz="0" w:space="0" w:color="auto"/>
                <w:bottom w:val="none" w:sz="0" w:space="0" w:color="auto"/>
                <w:right w:val="none" w:sz="0" w:space="0" w:color="auto"/>
              </w:divBdr>
            </w:div>
            <w:div w:id="824932569">
              <w:marLeft w:val="0"/>
              <w:marRight w:val="0"/>
              <w:marTop w:val="75"/>
              <w:marBottom w:val="0"/>
              <w:divBdr>
                <w:top w:val="none" w:sz="0" w:space="0" w:color="auto"/>
                <w:left w:val="none" w:sz="0" w:space="0" w:color="auto"/>
                <w:bottom w:val="none" w:sz="0" w:space="0" w:color="auto"/>
                <w:right w:val="none" w:sz="0" w:space="0" w:color="auto"/>
              </w:divBdr>
            </w:div>
            <w:div w:id="1236161929">
              <w:marLeft w:val="0"/>
              <w:marRight w:val="0"/>
              <w:marTop w:val="75"/>
              <w:marBottom w:val="0"/>
              <w:divBdr>
                <w:top w:val="none" w:sz="0" w:space="0" w:color="auto"/>
                <w:left w:val="none" w:sz="0" w:space="0" w:color="auto"/>
                <w:bottom w:val="none" w:sz="0" w:space="0" w:color="auto"/>
                <w:right w:val="none" w:sz="0" w:space="0" w:color="auto"/>
              </w:divBdr>
            </w:div>
            <w:div w:id="264382445">
              <w:marLeft w:val="0"/>
              <w:marRight w:val="0"/>
              <w:marTop w:val="75"/>
              <w:marBottom w:val="0"/>
              <w:divBdr>
                <w:top w:val="none" w:sz="0" w:space="0" w:color="auto"/>
                <w:left w:val="none" w:sz="0" w:space="0" w:color="auto"/>
                <w:bottom w:val="none" w:sz="0" w:space="0" w:color="auto"/>
                <w:right w:val="none" w:sz="0" w:space="0" w:color="auto"/>
              </w:divBdr>
            </w:div>
            <w:div w:id="1413427569">
              <w:marLeft w:val="0"/>
              <w:marRight w:val="0"/>
              <w:marTop w:val="75"/>
              <w:marBottom w:val="0"/>
              <w:divBdr>
                <w:top w:val="none" w:sz="0" w:space="0" w:color="auto"/>
                <w:left w:val="none" w:sz="0" w:space="0" w:color="auto"/>
                <w:bottom w:val="none" w:sz="0" w:space="0" w:color="auto"/>
                <w:right w:val="none" w:sz="0" w:space="0" w:color="auto"/>
              </w:divBdr>
            </w:div>
            <w:div w:id="1321419242">
              <w:marLeft w:val="0"/>
              <w:marRight w:val="0"/>
              <w:marTop w:val="75"/>
              <w:marBottom w:val="0"/>
              <w:divBdr>
                <w:top w:val="none" w:sz="0" w:space="0" w:color="auto"/>
                <w:left w:val="none" w:sz="0" w:space="0" w:color="auto"/>
                <w:bottom w:val="none" w:sz="0" w:space="0" w:color="auto"/>
                <w:right w:val="none" w:sz="0" w:space="0" w:color="auto"/>
              </w:divBdr>
            </w:div>
            <w:div w:id="1005010523">
              <w:marLeft w:val="0"/>
              <w:marRight w:val="0"/>
              <w:marTop w:val="75"/>
              <w:marBottom w:val="0"/>
              <w:divBdr>
                <w:top w:val="none" w:sz="0" w:space="0" w:color="auto"/>
                <w:left w:val="none" w:sz="0" w:space="0" w:color="auto"/>
                <w:bottom w:val="none" w:sz="0" w:space="0" w:color="auto"/>
                <w:right w:val="none" w:sz="0" w:space="0" w:color="auto"/>
              </w:divBdr>
            </w:div>
            <w:div w:id="906451802">
              <w:marLeft w:val="0"/>
              <w:marRight w:val="0"/>
              <w:marTop w:val="75"/>
              <w:marBottom w:val="0"/>
              <w:divBdr>
                <w:top w:val="none" w:sz="0" w:space="0" w:color="auto"/>
                <w:left w:val="none" w:sz="0" w:space="0" w:color="auto"/>
                <w:bottom w:val="none" w:sz="0" w:space="0" w:color="auto"/>
                <w:right w:val="none" w:sz="0" w:space="0" w:color="auto"/>
              </w:divBdr>
            </w:div>
          </w:divsChild>
        </w:div>
      </w:divsChild>
    </w:div>
    <w:div w:id="1713647126">
      <w:marLeft w:val="0"/>
      <w:marRight w:val="0"/>
      <w:marTop w:val="0"/>
      <w:marBottom w:val="0"/>
      <w:divBdr>
        <w:top w:val="none" w:sz="0" w:space="0" w:color="auto"/>
        <w:left w:val="none" w:sz="0" w:space="0" w:color="auto"/>
        <w:bottom w:val="none" w:sz="0" w:space="0" w:color="auto"/>
        <w:right w:val="none" w:sz="0" w:space="0" w:color="auto"/>
      </w:divBdr>
      <w:divsChild>
        <w:div w:id="82721645">
          <w:marLeft w:val="0"/>
          <w:marRight w:val="0"/>
          <w:marTop w:val="0"/>
          <w:marBottom w:val="0"/>
          <w:divBdr>
            <w:top w:val="none" w:sz="0" w:space="0" w:color="auto"/>
            <w:left w:val="none" w:sz="0" w:space="0" w:color="auto"/>
            <w:bottom w:val="none" w:sz="0" w:space="0" w:color="auto"/>
            <w:right w:val="none" w:sz="0" w:space="0" w:color="auto"/>
          </w:divBdr>
          <w:divsChild>
            <w:div w:id="1712992254">
              <w:marLeft w:val="0"/>
              <w:marRight w:val="0"/>
              <w:marTop w:val="75"/>
              <w:marBottom w:val="0"/>
              <w:divBdr>
                <w:top w:val="none" w:sz="0" w:space="0" w:color="auto"/>
                <w:left w:val="none" w:sz="0" w:space="0" w:color="auto"/>
                <w:bottom w:val="none" w:sz="0" w:space="0" w:color="auto"/>
                <w:right w:val="none" w:sz="0" w:space="0" w:color="auto"/>
              </w:divBdr>
            </w:div>
            <w:div w:id="946620272">
              <w:marLeft w:val="0"/>
              <w:marRight w:val="0"/>
              <w:marTop w:val="75"/>
              <w:marBottom w:val="0"/>
              <w:divBdr>
                <w:top w:val="none" w:sz="0" w:space="0" w:color="auto"/>
                <w:left w:val="none" w:sz="0" w:space="0" w:color="auto"/>
                <w:bottom w:val="none" w:sz="0" w:space="0" w:color="auto"/>
                <w:right w:val="none" w:sz="0" w:space="0" w:color="auto"/>
              </w:divBdr>
            </w:div>
            <w:div w:id="813256028">
              <w:marLeft w:val="0"/>
              <w:marRight w:val="0"/>
              <w:marTop w:val="75"/>
              <w:marBottom w:val="0"/>
              <w:divBdr>
                <w:top w:val="none" w:sz="0" w:space="0" w:color="auto"/>
                <w:left w:val="none" w:sz="0" w:space="0" w:color="auto"/>
                <w:bottom w:val="none" w:sz="0" w:space="0" w:color="auto"/>
                <w:right w:val="none" w:sz="0" w:space="0" w:color="auto"/>
              </w:divBdr>
            </w:div>
            <w:div w:id="1368917772">
              <w:marLeft w:val="0"/>
              <w:marRight w:val="0"/>
              <w:marTop w:val="75"/>
              <w:marBottom w:val="0"/>
              <w:divBdr>
                <w:top w:val="none" w:sz="0" w:space="0" w:color="auto"/>
                <w:left w:val="none" w:sz="0" w:space="0" w:color="auto"/>
                <w:bottom w:val="none" w:sz="0" w:space="0" w:color="auto"/>
                <w:right w:val="none" w:sz="0" w:space="0" w:color="auto"/>
              </w:divBdr>
            </w:div>
            <w:div w:id="1584945739">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436</Words>
  <Characters>2490</Characters>
  <Application>Microsoft Office Word</Application>
  <DocSecurity>0</DocSecurity>
  <Lines>20</Lines>
  <Paragraphs>5</Paragraphs>
  <ScaleCrop>false</ScaleCrop>
  <Company/>
  <LinksUpToDate>false</LinksUpToDate>
  <CharactersWithSpaces>2921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Mohammed Al Fayez</dc:creator>
  <cp:keywords/>
  <dc:description/>
  <cp:lastModifiedBy>Mohammed Al Fayez</cp:lastModifiedBy>
  <cp:revision>2</cp:revision>
  <dcterms:created xsi:type="dcterms:W3CDTF">2017-12-01T14:30:00Z</dcterms:created>
  <dcterms:modified xsi:type="dcterms:W3CDTF">2017-12-01T14:30:00Z</dcterms:modified>
</cp:coreProperties>
</file>